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4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347"/>
      </w:tblGrid>
      <w:tr w:rsidR="00137E7F">
        <w:trPr>
          <w:trHeight w:val="275"/>
        </w:trPr>
        <w:tc>
          <w:tcPr>
            <w:tcW w:w="10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7E7F" w:rsidRDefault="00AF6987" w:rsidP="00AF698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F698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Załącznik nr 2.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</w:t>
            </w:r>
            <w:bookmarkStart w:id="0" w:name="_GoBack"/>
            <w:bookmarkEnd w:id="0"/>
            <w:r w:rsidRPr="00AF698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do SWZ  21/2026/DZP</w:t>
            </w:r>
          </w:p>
        </w:tc>
      </w:tr>
      <w:tr w:rsidR="00137E7F">
        <w:trPr>
          <w:trHeight w:val="260"/>
        </w:trPr>
        <w:tc>
          <w:tcPr>
            <w:tcW w:w="10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7E7F" w:rsidRDefault="008628F7">
            <w:pPr>
              <w:numPr>
                <w:ilvl w:val="0"/>
                <w:numId w:val="12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ZESTAWIENIE PARAMETRÓW / SPECYFIKACJA TECHNICZNA</w:t>
            </w:r>
          </w:p>
        </w:tc>
      </w:tr>
      <w:tr w:rsidR="00137E7F">
        <w:trPr>
          <w:trHeight w:val="285"/>
        </w:trPr>
        <w:tc>
          <w:tcPr>
            <w:tcW w:w="10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7E7F" w:rsidRDefault="008628F7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Przedmiot zamówienia:  </w:t>
            </w:r>
          </w:p>
          <w:p w:rsidR="00137E7F" w:rsidRDefault="008628F7">
            <w:pPr>
              <w:pStyle w:val="Akapitzlist"/>
              <w:numPr>
                <w:ilvl w:val="0"/>
                <w:numId w:val="34"/>
              </w:numPr>
              <w:spacing w:before="100" w:beforeAutospacing="1" w:line="278" w:lineRule="atLeast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u w:val="single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u w:val="single"/>
              </w:rPr>
              <w:t>Dostawa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u w:val="singl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u w:val="single"/>
              </w:rPr>
              <w:t>cystoskopu</w:t>
            </w:r>
            <w:proofErr w:type="spellEnd"/>
          </w:p>
        </w:tc>
      </w:tr>
      <w:tr w:rsidR="00137E7F">
        <w:trPr>
          <w:trHeight w:val="2873"/>
        </w:trPr>
        <w:tc>
          <w:tcPr>
            <w:tcW w:w="10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7E7F" w:rsidRDefault="00137E7F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137E7F" w:rsidRDefault="008628F7">
            <w:pPr>
              <w:pStyle w:val="DefaultStyle"/>
              <w:spacing w:after="24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Nazwa Wykonawcy:                                                     …………………………………………………………………</w:t>
            </w:r>
          </w:p>
          <w:p w:rsidR="00137E7F" w:rsidRDefault="008628F7">
            <w:pPr>
              <w:pStyle w:val="DefaultStyle"/>
              <w:spacing w:after="24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Producent:</w:t>
            </w:r>
            <w:r>
              <w:rPr>
                <w:rFonts w:ascii="Times New Roman" w:hAnsi="Times New Roman" w:cs="Times New Roman"/>
                <w:b/>
                <w:bCs/>
              </w:rPr>
              <w:tab/>
            </w:r>
            <w:r>
              <w:rPr>
                <w:rFonts w:ascii="Times New Roman" w:hAnsi="Times New Roman" w:cs="Times New Roman"/>
                <w:b/>
                <w:bCs/>
              </w:rPr>
              <w:tab/>
            </w:r>
            <w:r>
              <w:rPr>
                <w:rFonts w:ascii="Times New Roman" w:hAnsi="Times New Roman" w:cs="Times New Roman"/>
                <w:b/>
                <w:bCs/>
              </w:rPr>
              <w:tab/>
              <w:t xml:space="preserve">                               …………………………………………………………………</w:t>
            </w:r>
          </w:p>
          <w:p w:rsidR="00137E7F" w:rsidRDefault="008628F7">
            <w:pPr>
              <w:pStyle w:val="DefaultStyle"/>
              <w:spacing w:after="24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Oferowany model/typ/numer katalogowy:                …………………………………………………………………</w:t>
            </w:r>
          </w:p>
          <w:p w:rsidR="00137E7F" w:rsidRDefault="008628F7">
            <w:pPr>
              <w:pStyle w:val="DefaultStyle"/>
              <w:spacing w:after="24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Rok produkcji (nie starszy niż 2025):</w:t>
            </w:r>
            <w:r>
              <w:rPr>
                <w:rFonts w:ascii="Times New Roman" w:hAnsi="Times New Roman" w:cs="Times New Roman"/>
                <w:b/>
                <w:bCs/>
              </w:rPr>
              <w:tab/>
              <w:t xml:space="preserve">                 …………………………………………………………………</w:t>
            </w:r>
          </w:p>
          <w:p w:rsidR="00137E7F" w:rsidRDefault="008628F7">
            <w:pPr>
              <w:tabs>
                <w:tab w:val="left" w:pos="0"/>
              </w:tabs>
              <w:spacing w:after="24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Kraj pochodzenia: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ab/>
              <w:t xml:space="preserve">                               ..................................................................</w:t>
            </w:r>
          </w:p>
        </w:tc>
      </w:tr>
    </w:tbl>
    <w:p w:rsidR="00137E7F" w:rsidRDefault="00137E7F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10348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9"/>
        <w:gridCol w:w="4093"/>
        <w:gridCol w:w="2290"/>
        <w:gridCol w:w="3126"/>
      </w:tblGrid>
      <w:tr w:rsidR="00137E7F">
        <w:trPr>
          <w:trHeight w:val="123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137E7F" w:rsidRDefault="00862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</w:t>
            </w:r>
          </w:p>
        </w:tc>
        <w:tc>
          <w:tcPr>
            <w:tcW w:w="314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137E7F" w:rsidRDefault="00862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OPIS PRZEDMIOTU ZAMÓWIENIA</w:t>
            </w:r>
          </w:p>
        </w:tc>
        <w:tc>
          <w:tcPr>
            <w:tcW w:w="175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37E7F" w:rsidRDefault="00862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PARAMETR</w:t>
            </w:r>
          </w:p>
          <w:p w:rsidR="00137E7F" w:rsidRDefault="00862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WYMAGANY</w:t>
            </w:r>
          </w:p>
        </w:tc>
        <w:tc>
          <w:tcPr>
            <w:tcW w:w="240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137E7F" w:rsidRDefault="00862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PARAMETR</w:t>
            </w:r>
          </w:p>
          <w:p w:rsidR="00137E7F" w:rsidRDefault="00862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OFEROWANY</w:t>
            </w:r>
          </w:p>
          <w:p w:rsidR="00137E7F" w:rsidRDefault="00862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(wypełnia Wykonawca)</w:t>
            </w:r>
          </w:p>
        </w:tc>
      </w:tr>
      <w:tr w:rsidR="00137E7F" w:rsidTr="009C18C8">
        <w:trPr>
          <w:trHeight w:val="204"/>
        </w:trPr>
        <w:tc>
          <w:tcPr>
            <w:tcW w:w="64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E7F" w:rsidRDefault="00137E7F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7E7F" w:rsidRDefault="009C18C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Zestaw do cystoskopii 19,</w:t>
            </w:r>
            <w:r w:rsidR="008628F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 Fr kompatybilny z torem wizyjnym marki Olympus będącym w posiadaniu Zamawiającego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7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E7F" w:rsidRDefault="00137E7F" w:rsidP="009C18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7E7F" w:rsidRDefault="008628F7" w:rsidP="009C18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TAK, podać</w:t>
            </w:r>
          </w:p>
        </w:tc>
        <w:tc>
          <w:tcPr>
            <w:tcW w:w="24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7E7F" w:rsidRDefault="00137E7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7E7F" w:rsidTr="009C18C8">
        <w:trPr>
          <w:trHeight w:val="204"/>
        </w:trPr>
        <w:tc>
          <w:tcPr>
            <w:tcW w:w="64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E7F" w:rsidRDefault="00137E7F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7E7F" w:rsidRDefault="008628F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Optyka 4 mm, kąt patrzenia 30 stopni,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długość robocza 282,2 mm (+/-0,5</w:t>
            </w:r>
            <w:r w:rsidR="009C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mm), pin zatrzaskowy. W zestawie tuba ochronna o długości 305 mm  (+/-0,5mm)</w:t>
            </w:r>
            <w:r w:rsidR="009C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7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E7F" w:rsidRDefault="008628F7" w:rsidP="009C18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TAK, podać</w:t>
            </w:r>
          </w:p>
        </w:tc>
        <w:tc>
          <w:tcPr>
            <w:tcW w:w="24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7E7F" w:rsidRDefault="00137E7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7E7F" w:rsidTr="009C18C8">
        <w:trPr>
          <w:trHeight w:val="204"/>
        </w:trPr>
        <w:tc>
          <w:tcPr>
            <w:tcW w:w="64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E7F" w:rsidRDefault="00137E7F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7E7F" w:rsidRDefault="008628F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Płaszcz cystoskopu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w rozmiarze 19,8</w:t>
            </w:r>
            <w:r w:rsidR="009C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Fr</w:t>
            </w:r>
            <w:r w:rsidR="009C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7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E7F" w:rsidRDefault="008628F7" w:rsidP="009C18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TAK, podać</w:t>
            </w:r>
          </w:p>
        </w:tc>
        <w:tc>
          <w:tcPr>
            <w:tcW w:w="24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7E7F" w:rsidRDefault="00137E7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7E7F" w:rsidTr="009C18C8">
        <w:trPr>
          <w:trHeight w:val="230"/>
        </w:trPr>
        <w:tc>
          <w:tcPr>
            <w:tcW w:w="644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37E7F" w:rsidRDefault="00137E7F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3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137E7F" w:rsidRDefault="008628F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Obturator</w:t>
            </w:r>
            <w:r w:rsidR="009C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kompatybilny z płaszczem 19,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Fr.</w:t>
            </w:r>
          </w:p>
        </w:tc>
        <w:tc>
          <w:tcPr>
            <w:tcW w:w="1759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37E7F" w:rsidRDefault="00137E7F" w:rsidP="009C18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7E7F" w:rsidRDefault="008628F7" w:rsidP="009C18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TAK,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podać</w:t>
            </w:r>
          </w:p>
        </w:tc>
        <w:tc>
          <w:tcPr>
            <w:tcW w:w="2401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137E7F" w:rsidRDefault="00137E7F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37E7F" w:rsidTr="009C18C8">
        <w:trPr>
          <w:trHeight w:val="230"/>
        </w:trPr>
        <w:tc>
          <w:tcPr>
            <w:tcW w:w="644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37E7F" w:rsidRDefault="00137E7F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3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137E7F" w:rsidRDefault="008628F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Mostek dwudrogowy,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kanały robocze z kurkami od dołu</w:t>
            </w:r>
            <w:r w:rsidR="009C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759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37E7F" w:rsidRDefault="008628F7" w:rsidP="009C18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TAK</w:t>
            </w:r>
          </w:p>
          <w:p w:rsidR="00137E7F" w:rsidRDefault="00137E7F" w:rsidP="009C18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1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137E7F" w:rsidRDefault="00137E7F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37E7F" w:rsidTr="009C18C8">
        <w:trPr>
          <w:trHeight w:val="230"/>
        </w:trPr>
        <w:tc>
          <w:tcPr>
            <w:tcW w:w="644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37E7F" w:rsidRDefault="00137E7F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3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137E7F" w:rsidRDefault="008628F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Dźwignia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Albarrana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wkład pracujący, dwudrogowy</w:t>
            </w:r>
            <w:r w:rsidR="009C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759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37E7F" w:rsidRDefault="008628F7" w:rsidP="009C18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401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137E7F" w:rsidRDefault="00137E7F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37E7F" w:rsidTr="009C18C8">
        <w:trPr>
          <w:trHeight w:val="230"/>
        </w:trPr>
        <w:tc>
          <w:tcPr>
            <w:tcW w:w="644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37E7F" w:rsidRDefault="00137E7F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3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137E7F" w:rsidRDefault="008628F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Światłowód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dla endoskopów/optyk o średnicy mniejszej lub równej 4,1 mm, średnica wiązki 2,8 mm, średnica zewnętrzna 6,8 mm, długość 3 m</w:t>
            </w:r>
            <w:r w:rsidR="009C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759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37E7F" w:rsidRDefault="008628F7" w:rsidP="009C18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TAK, podać</w:t>
            </w:r>
          </w:p>
        </w:tc>
        <w:tc>
          <w:tcPr>
            <w:tcW w:w="2401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137E7F" w:rsidRDefault="00137E7F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37E7F" w:rsidTr="009C18C8">
        <w:trPr>
          <w:trHeight w:val="230"/>
        </w:trPr>
        <w:tc>
          <w:tcPr>
            <w:tcW w:w="644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37E7F" w:rsidRDefault="00137E7F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3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137E7F" w:rsidRDefault="008628F7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Światłowód endoskopowy typ CF- bezpieczny do stosowania w procedurach inwazyjnych</w:t>
            </w:r>
            <w:r w:rsidR="009C18C8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759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37E7F" w:rsidRDefault="008628F7" w:rsidP="009C18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401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137E7F" w:rsidRDefault="00137E7F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37E7F" w:rsidTr="009C18C8">
        <w:trPr>
          <w:trHeight w:val="230"/>
        </w:trPr>
        <w:tc>
          <w:tcPr>
            <w:tcW w:w="644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37E7F" w:rsidRDefault="00137E7F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3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137E7F" w:rsidRDefault="008628F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Kontener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 sterylizacji o wymiarach 535x140x270 mm (+/- 20 mm) , z pokrywą z tworzywa sztucznego do sterylizacji i przechowywania instrumentów</w:t>
            </w:r>
            <w:r w:rsidR="009C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759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37E7F" w:rsidRDefault="008628F7" w:rsidP="009C18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TAK,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podać</w:t>
            </w:r>
          </w:p>
        </w:tc>
        <w:tc>
          <w:tcPr>
            <w:tcW w:w="2401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137E7F" w:rsidRDefault="00137E7F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137E7F" w:rsidRDefault="00137E7F">
      <w:pPr>
        <w:spacing w:after="0" w:line="240" w:lineRule="auto"/>
        <w:ind w:left="720"/>
        <w:rPr>
          <w:rFonts w:ascii="Times New Roman" w:hAnsi="Times New Roman" w:cs="Times New Roman"/>
          <w:sz w:val="20"/>
          <w:szCs w:val="20"/>
        </w:rPr>
      </w:pPr>
    </w:p>
    <w:p w:rsidR="00137E7F" w:rsidRDefault="00FA540B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0"/>
          <w:szCs w:val="20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color w:val="FF0000"/>
          <w:sz w:val="20"/>
          <w:szCs w:val="20"/>
          <w:u w:val="single"/>
          <w:lang w:eastAsia="pl-PL"/>
        </w:rPr>
        <w:t>(</w:t>
      </w:r>
      <w:r w:rsidR="008628F7">
        <w:rPr>
          <w:rFonts w:ascii="Times New Roman" w:eastAsia="Times New Roman" w:hAnsi="Times New Roman" w:cs="Times New Roman"/>
          <w:b/>
          <w:color w:val="FF0000"/>
          <w:sz w:val="20"/>
          <w:szCs w:val="20"/>
          <w:u w:val="single"/>
          <w:lang w:eastAsia="pl-PL"/>
        </w:rPr>
        <w:t xml:space="preserve">*) wskazane parametry należy potwierdzić w załączonym katalogu sprzętu </w:t>
      </w:r>
    </w:p>
    <w:p w:rsidR="00137E7F" w:rsidRDefault="00137E7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37E7F" w:rsidRDefault="008628F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Uwaga:</w:t>
      </w:r>
      <w:r>
        <w:rPr>
          <w:rFonts w:ascii="Times New Roman" w:hAnsi="Times New Roman" w:cs="Times New Roman"/>
          <w:sz w:val="20"/>
          <w:szCs w:val="20"/>
        </w:rPr>
        <w:t xml:space="preserve"> W kolumnie „PARAMETR OFEROWANY” należy wpisać „Tak” oraz potwierdzić spełnienie warunków. </w:t>
      </w:r>
    </w:p>
    <w:p w:rsidR="00137E7F" w:rsidRDefault="008628F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Brak wypełnienia tej rubryki lub wpisanie „Nie” spowoduje odrzucenie oferty jako nie spełniającej wymaganych warunków technicznych, o ile z treści innych dokumentów stanowiących załączniki do oferty nie będzie wynikało, iż przedmiot oferty spełnia wymagania określone w ww. tabeli.</w:t>
      </w:r>
    </w:p>
    <w:p w:rsidR="00137E7F" w:rsidRDefault="00137E7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37E7F" w:rsidRDefault="008628F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Wykonawca zobowiązany jest do wypełnienia i złożenia wraz z ofertą Wykazu kategorii danych osobowych dla przedmiotu zamówienia. Wykaz posłuży Zamawiającemu do weryfikacji zgodności oferowanego sprzętu/ przedmiotu zamówienia  z art. 25 RODO oraz do precyzyjnego określenia przedmiotu przetwarzania w umowie powierzenia.</w:t>
      </w:r>
    </w:p>
    <w:p w:rsidR="00137E7F" w:rsidRDefault="00137E7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37E7F" w:rsidRDefault="008628F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Wykonawca zobowiązany jest do wskazania w poniższej tabeli wyłącznie tych kategorii danych, które urządzenie faktycznie pozwala wprowadzać, przechowywać lub przesyłać. Dane niemające zastosowania należy wykreślić a dane brakujące należy dopisać</w:t>
      </w:r>
      <w:r w:rsidR="009C18C8">
        <w:rPr>
          <w:rFonts w:ascii="Times New Roman" w:hAnsi="Times New Roman" w:cs="Times New Roman"/>
          <w:sz w:val="20"/>
          <w:szCs w:val="20"/>
        </w:rPr>
        <w:t>.</w:t>
      </w:r>
    </w:p>
    <w:p w:rsidR="009C18C8" w:rsidRDefault="009C18C8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137E7F" w:rsidRDefault="008628F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Tabela nr 1 Wykaz kategorii danych osobowych dla przedmiotu zamówienia</w:t>
      </w:r>
      <w:r>
        <w:rPr>
          <w:rFonts w:ascii="Times New Roman" w:hAnsi="Times New Roman" w:cs="Times New Roman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7"/>
        <w:gridCol w:w="1964"/>
        <w:gridCol w:w="3826"/>
        <w:gridCol w:w="4139"/>
      </w:tblGrid>
      <w:tr w:rsidR="00137E7F">
        <w:trPr>
          <w:trHeight w:val="41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7F" w:rsidRPr="00FA540B" w:rsidRDefault="008628F7" w:rsidP="00FA54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540B">
              <w:rPr>
                <w:rFonts w:ascii="Times New Roman" w:hAnsi="Times New Roman" w:cs="Times New Roman"/>
                <w:b/>
                <w:sz w:val="20"/>
                <w:szCs w:val="20"/>
              </w:rPr>
              <w:t>Lp.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7F" w:rsidRPr="00FA540B" w:rsidRDefault="008628F7" w:rsidP="00FA54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540B">
              <w:rPr>
                <w:rFonts w:ascii="Times New Roman" w:hAnsi="Times New Roman" w:cs="Times New Roman"/>
                <w:b/>
                <w:sz w:val="20"/>
                <w:szCs w:val="20"/>
              </w:rPr>
              <w:t>Aparatura/sprzęt medyczny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7F" w:rsidRPr="00FA540B" w:rsidRDefault="008628F7" w:rsidP="00FA54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540B">
              <w:rPr>
                <w:rFonts w:ascii="Times New Roman" w:hAnsi="Times New Roman" w:cs="Times New Roman"/>
                <w:b/>
                <w:sz w:val="20"/>
                <w:szCs w:val="20"/>
              </w:rPr>
              <w:t>Kategoria osób, których dane dotyczą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7F" w:rsidRPr="00FA540B" w:rsidRDefault="008628F7" w:rsidP="00FA54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FA540B">
              <w:rPr>
                <w:rFonts w:ascii="Times New Roman" w:hAnsi="Times New Roman" w:cs="Times New Roman"/>
                <w:b/>
                <w:sz w:val="20"/>
                <w:szCs w:val="20"/>
              </w:rPr>
              <w:t>Kategorie danych osobowych</w:t>
            </w:r>
          </w:p>
        </w:tc>
      </w:tr>
      <w:tr w:rsidR="00137E7F">
        <w:trPr>
          <w:trHeight w:val="1306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7F" w:rsidRDefault="00137E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7F" w:rsidRDefault="008628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Nazwa/ Model/ typ/ numer katalogowy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7F" w:rsidRDefault="008628F7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Pacjentów (w tym dzieci) na rzecz których udzielane są świadczenia zdrowotne, w zakresie danych zwykłych oraz danych szczególnych kategorii. 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7F" w:rsidRDefault="008628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Dane zwykłe: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 w:type="textWrapping" w:clear="all"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imię, nazwisko, nazwisko panieńskie, nr PESEL, adres zamieszkania, data urodzenia, miejsce urodzenia, obywatelstwo, płeć, numer identyfikacyjny pacjenta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 w:type="textWrapping" w:clear="all"/>
              <w:t>oraz …………….….............................................</w:t>
            </w:r>
          </w:p>
          <w:p w:rsidR="00137E7F" w:rsidRDefault="008628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Dane szczególnych kategorii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(tzw. wrażliwe):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dane o stanie zdrowia (wyniki badań, parametry życiowe, diagnozy, historia leczenia), dane genetyczne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 w:type="textWrapping" w:clear="all"/>
              <w:t>oraz………………………………...……………</w:t>
            </w:r>
          </w:p>
          <w:p w:rsidR="00137E7F" w:rsidRDefault="008628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Dane rodziców/ opiekunów prawnych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 w:type="textWrapping" w:clear="all"/>
              <w:t>imię i nazwisko, nr PESEL, dane kontaktowe, stopień pokrewieństwa oraz ……………………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 w:type="textWrapping" w:clear="all"/>
            </w:r>
          </w:p>
        </w:tc>
      </w:tr>
      <w:tr w:rsidR="00137E7F">
        <w:trPr>
          <w:trHeight w:val="1398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7F" w:rsidRDefault="00137E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7F" w:rsidRDefault="00137E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7F" w:rsidRDefault="008628F7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Pracowników i osób zatrudnionych przez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Zamawiającego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na innej niż umowa o pracę podstawie prawnej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 zakresie danych zwykłych.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7F" w:rsidRDefault="008628F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Dane zwykłe: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 w:type="textWrapping" w:clear="all"/>
            </w:r>
            <w:r>
              <w:rPr>
                <w:rFonts w:ascii="Times New Roman" w:hAnsi="Times New Roman" w:cs="Times New Roman"/>
                <w:sz w:val="20"/>
                <w:szCs w:val="20"/>
              </w:rPr>
              <w:t>imię i nazwisko, stanowisko, numer prawa wykonywania zawodu (PWZ), identyfikator użytkownika (login), podpis cyfrowy/ elektroniczny, oraz ……………………..………</w:t>
            </w:r>
          </w:p>
        </w:tc>
      </w:tr>
    </w:tbl>
    <w:p w:rsidR="00137E7F" w:rsidRDefault="00137E7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939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39"/>
      </w:tblGrid>
      <w:tr w:rsidR="00137E7F">
        <w:trPr>
          <w:trHeight w:val="279"/>
        </w:trPr>
        <w:tc>
          <w:tcPr>
            <w:tcW w:w="9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7E7F" w:rsidRDefault="008628F7">
            <w:pPr>
              <w:tabs>
                <w:tab w:val="left" w:pos="0"/>
              </w:tabs>
              <w:spacing w:after="0" w:line="240" w:lineRule="auto"/>
              <w:ind w:left="108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II  POZOSTAŁE WYMAGANIA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 WARUNKI UDZIAŁU W ZAMÓWIENIU</w:t>
            </w:r>
          </w:p>
        </w:tc>
      </w:tr>
      <w:tr w:rsidR="00137E7F">
        <w:trPr>
          <w:trHeight w:val="545"/>
        </w:trPr>
        <w:tc>
          <w:tcPr>
            <w:tcW w:w="9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7E7F" w:rsidRDefault="008628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Przedmiot zamówienia: </w:t>
            </w:r>
          </w:p>
          <w:p w:rsidR="00137E7F" w:rsidRDefault="008628F7">
            <w:pPr>
              <w:spacing w:before="100" w:beforeAutospacing="1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</w:rPr>
              <w:t>Dostawa cystoskopu</w:t>
            </w:r>
          </w:p>
        </w:tc>
      </w:tr>
    </w:tbl>
    <w:p w:rsidR="00137E7F" w:rsidRDefault="00137E7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9930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3"/>
        <w:gridCol w:w="5524"/>
        <w:gridCol w:w="1558"/>
        <w:gridCol w:w="2125"/>
      </w:tblGrid>
      <w:tr w:rsidR="00137E7F">
        <w:trPr>
          <w:trHeight w:val="578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noWrap/>
            <w:vAlign w:val="center"/>
          </w:tcPr>
          <w:p w:rsidR="00137E7F" w:rsidRDefault="00862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II.</w:t>
            </w:r>
          </w:p>
        </w:tc>
        <w:tc>
          <w:tcPr>
            <w:tcW w:w="552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:rsidR="00137E7F" w:rsidRDefault="00862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GWARANCJA/SERWIS/POZOSTAŁE WARUNKI UDZIAŁU W ZAMÓWIENIU</w:t>
            </w:r>
          </w:p>
        </w:tc>
        <w:tc>
          <w:tcPr>
            <w:tcW w:w="155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:rsidR="00137E7F" w:rsidRDefault="00862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PARAMETR</w:t>
            </w:r>
          </w:p>
          <w:p w:rsidR="00137E7F" w:rsidRDefault="00862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WYMAGANY</w:t>
            </w:r>
          </w:p>
        </w:tc>
        <w:tc>
          <w:tcPr>
            <w:tcW w:w="212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:rsidR="00137E7F" w:rsidRDefault="00862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PARAMETR</w:t>
            </w:r>
          </w:p>
          <w:p w:rsidR="00137E7F" w:rsidRDefault="00862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OFEROWANY</w:t>
            </w:r>
          </w:p>
          <w:p w:rsidR="00137E7F" w:rsidRDefault="00862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(wypełnia Wykonawca)</w:t>
            </w:r>
          </w:p>
        </w:tc>
      </w:tr>
      <w:tr w:rsidR="00137E7F" w:rsidTr="009C18C8">
        <w:trPr>
          <w:trHeight w:val="578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E7F" w:rsidRDefault="00137E7F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52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37E7F" w:rsidRDefault="008628F7" w:rsidP="009C18C8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/>
                <w:sz w:val="20"/>
                <w:szCs w:val="20"/>
                <w:lang w:val="pl-PL"/>
              </w:rPr>
              <w:t>Termin gwarancji przedmiotu zamówienia minimum 24 miesiące liczony od daty podpisania bez zastrzeżeń „Protokołu zdawczo-odbiorczego”</w:t>
            </w:r>
            <w:r w:rsidR="009C18C8">
              <w:rPr>
                <w:rFonts w:ascii="Times New Roman" w:hAnsi="Times New Roman"/>
                <w:sz w:val="20"/>
                <w:szCs w:val="20"/>
                <w:lang w:val="pl-PL"/>
              </w:rPr>
              <w:t>.</w:t>
            </w:r>
          </w:p>
        </w:tc>
        <w:tc>
          <w:tcPr>
            <w:tcW w:w="155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E7F" w:rsidRDefault="008628F7" w:rsidP="009C18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TAK, podać</w:t>
            </w:r>
          </w:p>
        </w:tc>
        <w:tc>
          <w:tcPr>
            <w:tcW w:w="212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7E7F" w:rsidRDefault="00137E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37E7F" w:rsidTr="009C18C8">
        <w:trPr>
          <w:trHeight w:val="578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E7F" w:rsidRDefault="00137E7F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52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37E7F" w:rsidRDefault="008628F7" w:rsidP="009C18C8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/>
                <w:sz w:val="20"/>
                <w:szCs w:val="20"/>
                <w:lang w:val="pl-PL"/>
              </w:rPr>
              <w:t>Czas na usunięcie wad i usterek urządzenia (za wyjątkiem dni ustawowo wolnych od pracy) do 7 dni roboczych od dnia zgłoszenia (złożenia reklamacji)</w:t>
            </w:r>
            <w:r w:rsidR="009C18C8">
              <w:rPr>
                <w:rFonts w:ascii="Times New Roman" w:hAnsi="Times New Roman"/>
                <w:sz w:val="20"/>
                <w:szCs w:val="20"/>
                <w:lang w:val="pl-PL"/>
              </w:rPr>
              <w:t>.</w:t>
            </w:r>
          </w:p>
        </w:tc>
        <w:tc>
          <w:tcPr>
            <w:tcW w:w="155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E7F" w:rsidRDefault="008628F7" w:rsidP="009C18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TAK, podać</w:t>
            </w:r>
          </w:p>
        </w:tc>
        <w:tc>
          <w:tcPr>
            <w:tcW w:w="212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7E7F" w:rsidRDefault="00137E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37E7F" w:rsidTr="009C18C8">
        <w:trPr>
          <w:trHeight w:val="578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E7F" w:rsidRDefault="00137E7F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52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37E7F" w:rsidRDefault="008628F7" w:rsidP="009C18C8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/>
                <w:sz w:val="20"/>
                <w:szCs w:val="20"/>
                <w:lang w:val="pl-PL"/>
              </w:rPr>
              <w:t>Czas reakcji serwisu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pl-PL"/>
              </w:rPr>
              <w:t>*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val="pl-PL"/>
              </w:rPr>
              <w:t>*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pl-PL"/>
              </w:rPr>
              <w:t xml:space="preserve"> t</w:t>
            </w:r>
            <w:r>
              <w:rPr>
                <w:rFonts w:ascii="Times New Roman" w:hAnsi="Times New Roman"/>
                <w:sz w:val="20"/>
                <w:szCs w:val="20"/>
                <w:lang w:val="pl-PL"/>
              </w:rPr>
              <w:t>echnicznego na zgłoszone wady i usterki urządzenia do 24 godzin od momentu zgłoszenia</w:t>
            </w:r>
            <w:r w:rsidR="009C18C8">
              <w:rPr>
                <w:rFonts w:ascii="Times New Roman" w:hAnsi="Times New Roman"/>
                <w:sz w:val="20"/>
                <w:szCs w:val="20"/>
                <w:lang w:val="pl-PL"/>
              </w:rPr>
              <w:t>.</w:t>
            </w:r>
          </w:p>
        </w:tc>
        <w:tc>
          <w:tcPr>
            <w:tcW w:w="155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E7F" w:rsidRDefault="008628F7" w:rsidP="009C18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TAK ,podać</w:t>
            </w:r>
          </w:p>
        </w:tc>
        <w:tc>
          <w:tcPr>
            <w:tcW w:w="212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7E7F" w:rsidRDefault="00137E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37E7F" w:rsidTr="009C18C8">
        <w:trPr>
          <w:trHeight w:val="578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E7F" w:rsidRDefault="00137E7F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52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37E7F" w:rsidRDefault="008628F7" w:rsidP="009C18C8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pl-PL"/>
              </w:rPr>
              <w:t>Urządzenie lub jego elementy podlegające sterylizacji w parze wodnej w nadciśnieniu w dwóch zakresach temperatur 134ºC, czas ekspozycji 7 min., 121ºC czas ekspozycji 20 min, lub w sterylizacji plazmowej w temperaturze 45 C czas ekspozycji 28 minut.  Jeżeli urządzenie wymaga demontażu przed procesem dekontaminacji personel Centralnej Sterylizatorni Zamawiającego zostanie przeszkolony w tym zakresie przez przedstawiciela Wykonawcy</w:t>
            </w:r>
            <w:r w:rsidR="009C18C8">
              <w:rPr>
                <w:rFonts w:ascii="Times New Roman" w:hAnsi="Times New Roman"/>
                <w:color w:val="000000"/>
                <w:sz w:val="20"/>
                <w:szCs w:val="20"/>
                <w:lang w:val="pl-PL"/>
              </w:rPr>
              <w:t>.</w:t>
            </w:r>
          </w:p>
        </w:tc>
        <w:tc>
          <w:tcPr>
            <w:tcW w:w="155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E7F" w:rsidRDefault="008628F7" w:rsidP="009C18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12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7E7F" w:rsidRDefault="00137E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:rsidR="00137E7F" w:rsidRDefault="009C18C8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="008628F7">
        <w:rPr>
          <w:rFonts w:ascii="Times New Roman" w:hAnsi="Times New Roman" w:cs="Times New Roman"/>
          <w:color w:val="000000"/>
          <w:sz w:val="20"/>
          <w:szCs w:val="20"/>
        </w:rPr>
        <w:t>*</w:t>
      </w:r>
      <w:r w:rsidR="008628F7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*)  Przez „czas reakcji” należy rozumieć czas, w którym serwisant, po otrzymaniu zgłoszenia, stawi się </w:t>
      </w:r>
      <w:r w:rsidR="008628F7">
        <w:rPr>
          <w:rFonts w:ascii="Times New Roman" w:hAnsi="Times New Roman" w:cs="Times New Roman"/>
          <w:b/>
          <w:color w:val="000000"/>
          <w:sz w:val="20"/>
          <w:szCs w:val="20"/>
        </w:rPr>
        <w:br w:type="textWrapping" w:clear="all"/>
        <w:t>w siedzibie użytkownika i przystąpi do niezwłocznego usunięcia usterek.</w:t>
      </w:r>
    </w:p>
    <w:p w:rsidR="00137E7F" w:rsidRDefault="00137E7F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137E7F" w:rsidRDefault="008628F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Oświadczam, że oferowany powyżej sprzęt medyczny jest kompletny i będzie gotowy do użytkowania po uruchomieniu bez</w:t>
      </w:r>
    </w:p>
    <w:p w:rsidR="00137E7F" w:rsidRDefault="008628F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żadnych dodatkowych zakupów. Aparat oprócz spełnienia odpowiednich parametrów funkcjonalnych gwarantuje</w:t>
      </w:r>
    </w:p>
    <w:p w:rsidR="00137E7F" w:rsidRDefault="008628F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bezpieczeństwo pacjentów i personelu medycznego oraz zapewnia wymagany poziom świadczonych usług medycznych.</w:t>
      </w:r>
    </w:p>
    <w:p w:rsidR="00137E7F" w:rsidRDefault="00137E7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37E7F" w:rsidRDefault="00137E7F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37E7F" w:rsidRDefault="008628F7">
      <w:pPr>
        <w:pStyle w:val="NormalnyWeb"/>
        <w:contextualSpacing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………………….                                                                                         …………………………….</w:t>
      </w:r>
    </w:p>
    <w:p w:rsidR="00137E7F" w:rsidRDefault="008628F7">
      <w:pPr>
        <w:pStyle w:val="NormalnyWeb"/>
        <w:contextualSpacing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         (miejscowość i data)                                                                                                 (podpis upoważnionego przedstawiciela Wykonawcy)</w:t>
      </w:r>
    </w:p>
    <w:p w:rsidR="00137E7F" w:rsidRDefault="00137E7F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137E7F" w:rsidRDefault="00137E7F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37E7F" w:rsidRDefault="00137E7F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sectPr w:rsidR="00137E7F">
      <w:headerReference w:type="default" r:id="rId7"/>
      <w:footerReference w:type="default" r:id="rId8"/>
      <w:endnotePr>
        <w:numFmt w:val="decimal"/>
      </w:endnotePr>
      <w:pgSz w:w="11906" w:h="16838"/>
      <w:pgMar w:top="720" w:right="720" w:bottom="720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14C2" w:rsidRDefault="000A14C2">
      <w:pPr>
        <w:spacing w:after="0" w:line="240" w:lineRule="auto"/>
      </w:pPr>
      <w:r>
        <w:separator/>
      </w:r>
    </w:p>
  </w:endnote>
  <w:endnote w:type="continuationSeparator" w:id="0">
    <w:p w:rsidR="000A14C2" w:rsidRDefault="000A14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charset w:val="00"/>
    <w:family w:val="auto"/>
    <w:pitch w:val="default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7E7F" w:rsidRDefault="008628F7">
    <w:pPr>
      <w:pStyle w:val="Stopka"/>
      <w:jc w:val="center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>PAGE   \* MERGEFORMAT</w:instrText>
    </w:r>
    <w:r>
      <w:rPr>
        <w:sz w:val="20"/>
        <w:szCs w:val="20"/>
      </w:rPr>
      <w:fldChar w:fldCharType="separate"/>
    </w:r>
    <w:r w:rsidR="00AF6987" w:rsidRPr="00AF6987">
      <w:rPr>
        <w:noProof/>
        <w:sz w:val="20"/>
        <w:szCs w:val="20"/>
        <w:lang w:val="pl-PL"/>
      </w:rPr>
      <w:t>3</w:t>
    </w:r>
    <w:r>
      <w:rPr>
        <w:sz w:val="20"/>
        <w:szCs w:val="20"/>
      </w:rPr>
      <w:fldChar w:fldCharType="end"/>
    </w:r>
  </w:p>
  <w:p w:rsidR="00137E7F" w:rsidRDefault="00137E7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14C2" w:rsidRDefault="000A14C2">
      <w:r>
        <w:separator/>
      </w:r>
    </w:p>
  </w:footnote>
  <w:footnote w:type="continuationSeparator" w:id="0">
    <w:p w:rsidR="000A14C2" w:rsidRDefault="000A14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7E7F" w:rsidRDefault="00137E7F">
    <w:pPr>
      <w:pStyle w:val="Nagwek"/>
      <w:jc w:val="right"/>
      <w:rPr>
        <w:b/>
        <w:lang w:val="pl-P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multilevel"/>
    <w:tmpl w:val="D1FE9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18"/>
        <w:szCs w:val="18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1" w15:restartNumberingAfterBreak="0">
    <w:nsid w:val="00000005"/>
    <w:multiLevelType w:val="multilevel"/>
    <w:tmpl w:val="8762382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1E149CE"/>
    <w:multiLevelType w:val="multilevel"/>
    <w:tmpl w:val="8BAA926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3" w15:restartNumberingAfterBreak="0">
    <w:nsid w:val="0A27321A"/>
    <w:multiLevelType w:val="multilevel"/>
    <w:tmpl w:val="FAE247E0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939" w:hanging="360"/>
      </w:pPr>
    </w:lvl>
    <w:lvl w:ilvl="2">
      <w:start w:val="1"/>
      <w:numFmt w:val="lowerRoman"/>
      <w:lvlText w:val="%3."/>
      <w:lvlJc w:val="right"/>
      <w:pPr>
        <w:ind w:left="1659" w:hanging="180"/>
      </w:pPr>
    </w:lvl>
    <w:lvl w:ilvl="3">
      <w:start w:val="1"/>
      <w:numFmt w:val="decimal"/>
      <w:lvlText w:val="%4."/>
      <w:lvlJc w:val="left"/>
      <w:pPr>
        <w:ind w:left="2379" w:hanging="360"/>
      </w:pPr>
    </w:lvl>
    <w:lvl w:ilvl="4">
      <w:start w:val="1"/>
      <w:numFmt w:val="lowerLetter"/>
      <w:lvlText w:val="%5."/>
      <w:lvlJc w:val="left"/>
      <w:pPr>
        <w:ind w:left="3099" w:hanging="360"/>
      </w:pPr>
    </w:lvl>
    <w:lvl w:ilvl="5">
      <w:start w:val="1"/>
      <w:numFmt w:val="lowerRoman"/>
      <w:lvlText w:val="%6."/>
      <w:lvlJc w:val="right"/>
      <w:pPr>
        <w:ind w:left="3819" w:hanging="180"/>
      </w:pPr>
    </w:lvl>
    <w:lvl w:ilvl="6">
      <w:start w:val="1"/>
      <w:numFmt w:val="decimal"/>
      <w:lvlText w:val="%7."/>
      <w:lvlJc w:val="left"/>
      <w:pPr>
        <w:ind w:left="4539" w:hanging="360"/>
      </w:pPr>
    </w:lvl>
    <w:lvl w:ilvl="7">
      <w:start w:val="1"/>
      <w:numFmt w:val="lowerLetter"/>
      <w:lvlText w:val="%8."/>
      <w:lvlJc w:val="left"/>
      <w:pPr>
        <w:ind w:left="5259" w:hanging="360"/>
      </w:pPr>
    </w:lvl>
    <w:lvl w:ilvl="8">
      <w:start w:val="1"/>
      <w:numFmt w:val="lowerRoman"/>
      <w:lvlText w:val="%9."/>
      <w:lvlJc w:val="right"/>
      <w:pPr>
        <w:ind w:left="5979" w:hanging="180"/>
      </w:pPr>
    </w:lvl>
  </w:abstractNum>
  <w:abstractNum w:abstractNumId="4" w15:restartNumberingAfterBreak="0">
    <w:nsid w:val="0E6908B7"/>
    <w:multiLevelType w:val="multilevel"/>
    <w:tmpl w:val="AD763012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939" w:hanging="360"/>
      </w:pPr>
    </w:lvl>
    <w:lvl w:ilvl="2">
      <w:start w:val="1"/>
      <w:numFmt w:val="lowerRoman"/>
      <w:lvlText w:val="%3."/>
      <w:lvlJc w:val="right"/>
      <w:pPr>
        <w:ind w:left="1659" w:hanging="180"/>
      </w:pPr>
    </w:lvl>
    <w:lvl w:ilvl="3">
      <w:start w:val="1"/>
      <w:numFmt w:val="decimal"/>
      <w:lvlText w:val="%4."/>
      <w:lvlJc w:val="left"/>
      <w:pPr>
        <w:ind w:left="2379" w:hanging="360"/>
      </w:pPr>
    </w:lvl>
    <w:lvl w:ilvl="4">
      <w:start w:val="1"/>
      <w:numFmt w:val="lowerLetter"/>
      <w:lvlText w:val="%5."/>
      <w:lvlJc w:val="left"/>
      <w:pPr>
        <w:ind w:left="3099" w:hanging="360"/>
      </w:pPr>
    </w:lvl>
    <w:lvl w:ilvl="5">
      <w:start w:val="1"/>
      <w:numFmt w:val="lowerRoman"/>
      <w:lvlText w:val="%6."/>
      <w:lvlJc w:val="right"/>
      <w:pPr>
        <w:ind w:left="3819" w:hanging="180"/>
      </w:pPr>
    </w:lvl>
    <w:lvl w:ilvl="6">
      <w:start w:val="1"/>
      <w:numFmt w:val="decimal"/>
      <w:lvlText w:val="%7."/>
      <w:lvlJc w:val="left"/>
      <w:pPr>
        <w:ind w:left="4539" w:hanging="360"/>
      </w:pPr>
    </w:lvl>
    <w:lvl w:ilvl="7">
      <w:start w:val="1"/>
      <w:numFmt w:val="lowerLetter"/>
      <w:lvlText w:val="%8."/>
      <w:lvlJc w:val="left"/>
      <w:pPr>
        <w:ind w:left="5259" w:hanging="360"/>
      </w:pPr>
    </w:lvl>
    <w:lvl w:ilvl="8">
      <w:start w:val="1"/>
      <w:numFmt w:val="lowerRoman"/>
      <w:lvlText w:val="%9."/>
      <w:lvlJc w:val="right"/>
      <w:pPr>
        <w:ind w:left="5979" w:hanging="180"/>
      </w:pPr>
    </w:lvl>
  </w:abstractNum>
  <w:abstractNum w:abstractNumId="5" w15:restartNumberingAfterBreak="0">
    <w:nsid w:val="15231762"/>
    <w:multiLevelType w:val="multilevel"/>
    <w:tmpl w:val="7BCA8D1A"/>
    <w:lvl w:ilvl="0">
      <w:start w:val="1"/>
      <w:numFmt w:val="bullet"/>
      <w:lvlText w:val=""/>
      <w:lvlJc w:val="left"/>
      <w:pPr>
        <w:ind w:left="720" w:hanging="360"/>
      </w:pPr>
      <w:rPr>
        <w:rFonts w:ascii="Roboto" w:hAnsi="Roboto"/>
      </w:rPr>
    </w:lvl>
    <w:lvl w:ilvl="1">
      <w:start w:val="2"/>
      <w:numFmt w:val="bullet"/>
      <w:lvlText w:val="•"/>
      <w:lvlJc w:val="left"/>
      <w:pPr>
        <w:ind w:left="1800" w:hanging="720"/>
      </w:pPr>
      <w:rPr>
        <w:rFonts w:ascii="Symbol" w:eastAsia="Symbol" w:hAnsi="Symbol" w:cs="MS Mincho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3B9E9B"/>
    <w:multiLevelType w:val="multilevel"/>
    <w:tmpl w:val="A76077A8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7" w15:restartNumberingAfterBreak="0">
    <w:nsid w:val="175C5420"/>
    <w:multiLevelType w:val="multilevel"/>
    <w:tmpl w:val="98EE75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2D29D9"/>
    <w:multiLevelType w:val="multilevel"/>
    <w:tmpl w:val="9D707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18"/>
        <w:szCs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219E65AC"/>
    <w:multiLevelType w:val="multilevel"/>
    <w:tmpl w:val="D764CEA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0" w15:restartNumberingAfterBreak="0">
    <w:nsid w:val="2471379D"/>
    <w:multiLevelType w:val="multilevel"/>
    <w:tmpl w:val="CD0E25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6280C93"/>
    <w:multiLevelType w:val="multilevel"/>
    <w:tmpl w:val="8516014A"/>
    <w:lvl w:ilvl="0">
      <w:start w:val="3"/>
      <w:numFmt w:val="upperRoman"/>
      <w:lvlText w:val="%1."/>
      <w:lvlJc w:val="left"/>
      <w:pPr>
        <w:ind w:left="1800" w:hanging="72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6622B84"/>
    <w:multiLevelType w:val="multilevel"/>
    <w:tmpl w:val="CE0ACE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B43EE5"/>
    <w:multiLevelType w:val="multilevel"/>
    <w:tmpl w:val="08CCCE70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202797"/>
    <w:multiLevelType w:val="multilevel"/>
    <w:tmpl w:val="3B6895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Roboto" w:hAnsi="Roboto"/>
      </w:rPr>
    </w:lvl>
    <w:lvl w:ilvl="2">
      <w:start w:val="500"/>
      <w:numFmt w:val="decimal"/>
      <w:lvlText w:val="%3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05770E"/>
    <w:multiLevelType w:val="multilevel"/>
    <w:tmpl w:val="BB2049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64A7501"/>
    <w:multiLevelType w:val="multilevel"/>
    <w:tmpl w:val="7B9C81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bullet"/>
      <w:lvlText w:val="•"/>
      <w:lvlJc w:val="left"/>
      <w:pPr>
        <w:ind w:left="1800" w:hanging="720"/>
      </w:pPr>
      <w:rPr>
        <w:rFonts w:ascii="Symbol" w:eastAsia="Symbol" w:hAnsi="Symbol" w:cs="MS Mincho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D7077E"/>
    <w:multiLevelType w:val="multilevel"/>
    <w:tmpl w:val="E154D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18"/>
        <w:szCs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 w15:restartNumberingAfterBreak="0">
    <w:nsid w:val="379C1221"/>
    <w:multiLevelType w:val="multilevel"/>
    <w:tmpl w:val="A134D9B0"/>
    <w:lvl w:ilvl="0">
      <w:start w:val="1"/>
      <w:numFmt w:val="bullet"/>
      <w:lvlText w:val=""/>
      <w:lvlJc w:val="left"/>
      <w:pPr>
        <w:tabs>
          <w:tab w:val="num" w:pos="0"/>
        </w:tabs>
        <w:ind w:left="502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222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942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662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382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102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822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542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262" w:hanging="360"/>
      </w:pPr>
      <w:rPr>
        <w:rFonts w:ascii="Wingdings" w:hAnsi="Wingdings" w:cs="Wingdings"/>
      </w:rPr>
    </w:lvl>
  </w:abstractNum>
  <w:abstractNum w:abstractNumId="19" w15:restartNumberingAfterBreak="0">
    <w:nsid w:val="38990B60"/>
    <w:multiLevelType w:val="multilevel"/>
    <w:tmpl w:val="34A60BB0"/>
    <w:lvl w:ilvl="0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0" w15:restartNumberingAfterBreak="0">
    <w:nsid w:val="3B05745B"/>
    <w:multiLevelType w:val="multilevel"/>
    <w:tmpl w:val="D806E33A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1" w15:restartNumberingAfterBreak="0">
    <w:nsid w:val="3C583AE7"/>
    <w:multiLevelType w:val="multilevel"/>
    <w:tmpl w:val="BA6C38F2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727707"/>
    <w:multiLevelType w:val="multilevel"/>
    <w:tmpl w:val="FEDA8302"/>
    <w:lvl w:ilvl="0">
      <w:start w:val="1"/>
      <w:numFmt w:val="bullet"/>
      <w:lvlText w:val=""/>
      <w:lvlJc w:val="left"/>
      <w:pPr>
        <w:ind w:left="720" w:hanging="360"/>
      </w:pPr>
      <w:rPr>
        <w:rFonts w:ascii="Roboto" w:hAnsi="Robo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FF000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BDD1D0E"/>
    <w:multiLevelType w:val="multilevel"/>
    <w:tmpl w:val="74EE6C7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4" w15:restartNumberingAfterBreak="0">
    <w:nsid w:val="4C201F1C"/>
    <w:multiLevelType w:val="multilevel"/>
    <w:tmpl w:val="62B89B9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4A5C6A"/>
    <w:multiLevelType w:val="multilevel"/>
    <w:tmpl w:val="D5360CB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6" w15:restartNumberingAfterBreak="0">
    <w:nsid w:val="51D94AB3"/>
    <w:multiLevelType w:val="multilevel"/>
    <w:tmpl w:val="ED28C5DA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2FF4417"/>
    <w:multiLevelType w:val="multilevel"/>
    <w:tmpl w:val="FFDC5D70"/>
    <w:lvl w:ilvl="0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28" w15:restartNumberingAfterBreak="0">
    <w:nsid w:val="55765ABF"/>
    <w:multiLevelType w:val="multilevel"/>
    <w:tmpl w:val="D17E76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506605"/>
    <w:multiLevelType w:val="multilevel"/>
    <w:tmpl w:val="0D34BED6"/>
    <w:lvl w:ilvl="0">
      <w:start w:val="1"/>
      <w:numFmt w:val="bullet"/>
      <w:lvlText w:val=""/>
      <w:lvlJc w:val="left"/>
      <w:pPr>
        <w:ind w:left="720" w:hanging="360"/>
      </w:pPr>
      <w:rPr>
        <w:rFonts w:ascii="Roboto" w:hAnsi="Robo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A783D1B"/>
    <w:multiLevelType w:val="multilevel"/>
    <w:tmpl w:val="955428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7A7656"/>
    <w:multiLevelType w:val="multilevel"/>
    <w:tmpl w:val="AB7090E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2" w15:restartNumberingAfterBreak="0">
    <w:nsid w:val="6C63715A"/>
    <w:multiLevelType w:val="multilevel"/>
    <w:tmpl w:val="52505E7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Symbol" w:hAnsi="Symbol" w:cs="MS Mincho"/>
        <w:b w:val="0"/>
        <w:sz w:val="20"/>
        <w:szCs w:val="20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33" w15:restartNumberingAfterBreak="0">
    <w:nsid w:val="7DDD5775"/>
    <w:multiLevelType w:val="multilevel"/>
    <w:tmpl w:val="12E0638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3"/>
  </w:num>
  <w:num w:numId="3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30"/>
  </w:num>
  <w:num w:numId="7">
    <w:abstractNumId w:val="16"/>
  </w:num>
  <w:num w:numId="8">
    <w:abstractNumId w:val="14"/>
  </w:num>
  <w:num w:numId="9">
    <w:abstractNumId w:val="22"/>
  </w:num>
  <w:num w:numId="10">
    <w:abstractNumId w:val="26"/>
  </w:num>
  <w:num w:numId="11">
    <w:abstractNumId w:val="5"/>
  </w:num>
  <w:num w:numId="12">
    <w:abstractNumId w:val="13"/>
  </w:num>
  <w:num w:numId="13">
    <w:abstractNumId w:val="11"/>
  </w:num>
  <w:num w:numId="14">
    <w:abstractNumId w:val="24"/>
  </w:num>
  <w:num w:numId="15">
    <w:abstractNumId w:val="7"/>
  </w:num>
  <w:num w:numId="16">
    <w:abstractNumId w:val="28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</w:num>
  <w:num w:numId="19">
    <w:abstractNumId w:val="4"/>
  </w:num>
  <w:num w:numId="20">
    <w:abstractNumId w:val="31"/>
  </w:num>
  <w:num w:numId="21">
    <w:abstractNumId w:val="25"/>
  </w:num>
  <w:num w:numId="22">
    <w:abstractNumId w:val="23"/>
  </w:num>
  <w:num w:numId="23">
    <w:abstractNumId w:val="0"/>
  </w:num>
  <w:num w:numId="24">
    <w:abstractNumId w:val="1"/>
  </w:num>
  <w:num w:numId="25">
    <w:abstractNumId w:val="9"/>
  </w:num>
  <w:num w:numId="26">
    <w:abstractNumId w:val="18"/>
  </w:num>
  <w:num w:numId="27">
    <w:abstractNumId w:val="2"/>
  </w:num>
  <w:num w:numId="28">
    <w:abstractNumId w:val="21"/>
  </w:num>
  <w:num w:numId="29">
    <w:abstractNumId w:val="15"/>
  </w:num>
  <w:num w:numId="30">
    <w:abstractNumId w:val="17"/>
  </w:num>
  <w:num w:numId="31">
    <w:abstractNumId w:val="8"/>
  </w:num>
  <w:num w:numId="32">
    <w:abstractNumId w:val="20"/>
  </w:num>
  <w:num w:numId="3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6"/>
  </w:num>
  <w:num w:numId="35">
    <w:abstractNumId w:val="6"/>
  </w:num>
  <w:num w:numId="36">
    <w:abstractNumId w:val="27"/>
  </w:num>
  <w:num w:numId="37">
    <w:abstractNumId w:val="33"/>
  </w:num>
  <w:num w:numId="38">
    <w:abstractNumId w:val="19"/>
  </w:num>
  <w:num w:numId="39">
    <w:abstractNumId w:val="6"/>
  </w:num>
  <w:num w:numId="40">
    <w:abstractNumId w:val="6"/>
  </w:num>
  <w:num w:numId="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E7F"/>
    <w:rsid w:val="000A14C2"/>
    <w:rsid w:val="00137E7F"/>
    <w:rsid w:val="00563ADD"/>
    <w:rsid w:val="008628F7"/>
    <w:rsid w:val="009C18C8"/>
    <w:rsid w:val="00AF6987"/>
    <w:rsid w:val="00D552CB"/>
    <w:rsid w:val="00FA5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F0CF8A-7948-45F6-B25B-CB16939E1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ymbol" w:eastAsia="Symbol" w:hAnsi="Symbol" w:cs="MS Mincho"/>
        <w:lang w:val="pl-PL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pPr>
      <w:keepNext/>
      <w:spacing w:after="0" w:line="240" w:lineRule="auto"/>
      <w:jc w:val="center"/>
      <w:outlineLvl w:val="0"/>
    </w:pPr>
    <w:rPr>
      <w:rFonts w:ascii="MS Mincho" w:eastAsia="MS Mincho" w:hAnsi="MS Mincho" w:cs="Times New Roman"/>
      <w:b/>
      <w:sz w:val="24"/>
      <w:szCs w:val="20"/>
      <w:lang w:val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Zwykatabela1">
    <w:name w:val="Plain Table 1"/>
    <w:basedOn w:val="Standardowy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Zwykatabela2">
    <w:name w:val="Plain Table 2"/>
    <w:basedOn w:val="Standardowy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Zwykatabela3">
    <w:name w:val="Plain Table 3"/>
    <w:basedOn w:val="Standardowy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4">
    <w:name w:val="Plain Table 4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5">
    <w:name w:val="Plain Table 5"/>
    <w:basedOn w:val="Standardowy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atki1jasna">
    <w:name w:val="Grid Table 1 Light"/>
    <w:basedOn w:val="Standardowy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Tabelasiatki2">
    <w:name w:val="Grid Table 2"/>
    <w:basedOn w:val="Standardowy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siatki3">
    <w:name w:val="Grid Table 3"/>
    <w:basedOn w:val="Standardowy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siatki4">
    <w:name w:val="Grid Table 4"/>
    <w:basedOn w:val="Standardowy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siatki5ciemna">
    <w:name w:val="Grid Table 5 Dark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Tabelasiatki6kolorowa">
    <w:name w:val="Grid Table 6 Colorful"/>
    <w:basedOn w:val="Standardowy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Tabelasiatki7kolorowa">
    <w:name w:val="Grid Table 7 Colorful"/>
    <w:basedOn w:val="Standardowy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Tabelalisty1jasna">
    <w:name w:val="List Table 1 Light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Tabelalisty2">
    <w:name w:val="List Table 2"/>
    <w:basedOn w:val="Standardowy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alisty3">
    <w:name w:val="List Table 3"/>
    <w:basedOn w:val="Standardowy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Tabelalisty4">
    <w:name w:val="List Table 4"/>
    <w:basedOn w:val="Standardowy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alisty5ciemna">
    <w:name w:val="List Table 5 Dark"/>
    <w:basedOn w:val="Standardowy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Tabelalisty6kolorowa">
    <w:name w:val="List Table 6 Colorful"/>
    <w:basedOn w:val="Standardowy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Tabelalisty7kolorowa">
    <w:name w:val="List Table 7 Colorful"/>
    <w:basedOn w:val="Standardowy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Standardowy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Domylnaczcionkaakapitu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Pr>
      <w:rFonts w:ascii="Arial" w:eastAsia="Arial" w:hAnsi="Arial" w:cs="Arial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Pr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pPr>
      <w:spacing w:after="160" w:line="259" w:lineRule="auto"/>
      <w:ind w:left="720"/>
      <w:contextualSpacing/>
    </w:pPr>
    <w:rPr>
      <w:rFonts w:cs="Times New Roman"/>
      <w:lang w:val="en-US"/>
    </w:rPr>
  </w:style>
  <w:style w:type="character" w:styleId="Wyrnienieintensywne">
    <w:name w:val="Intense Emphasis"/>
    <w:basedOn w:val="Domylnaczcionkaakapitu"/>
    <w:uiPriority w:val="21"/>
    <w:qFormat/>
    <w:rPr>
      <w:i/>
      <w:iCs/>
      <w:color w:val="365F9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Pr>
      <w:i/>
      <w:iCs/>
      <w:color w:val="365F91" w:themeColor="accent1" w:themeShade="BF"/>
    </w:rPr>
  </w:style>
  <w:style w:type="character" w:styleId="Odwoanieintensywne">
    <w:name w:val="Intense Reference"/>
    <w:basedOn w:val="Domylnaczcionkaakapitu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Bezodstpw">
    <w:name w:val="No Spacing"/>
    <w:basedOn w:val="Normalny"/>
    <w:qFormat/>
    <w:rPr>
      <w:rFonts w:ascii="MS Mincho" w:eastAsia="Trebuchet MS" w:hAnsi="MS Mincho"/>
      <w:sz w:val="24"/>
      <w:szCs w:val="24"/>
      <w:lang w:eastAsia="ja-JP"/>
    </w:rPr>
  </w:style>
  <w:style w:type="character" w:styleId="Wyrnieniedelikatne">
    <w:name w:val="Subtle Emphasis"/>
    <w:basedOn w:val="Domylnaczcionkaakapitu"/>
    <w:uiPriority w:val="19"/>
    <w:qFormat/>
    <w:rPr>
      <w:i/>
      <w:iCs/>
      <w:color w:val="404040" w:themeColor="text1" w:themeTint="BF"/>
    </w:rPr>
  </w:style>
  <w:style w:type="character" w:styleId="Uwydatnienie">
    <w:name w:val="Emphasis"/>
    <w:basedOn w:val="Domylnaczcionkaakapitu"/>
    <w:uiPriority w:val="20"/>
    <w:qFormat/>
    <w:rPr>
      <w:i/>
      <w:iCs/>
    </w:rPr>
  </w:style>
  <w:style w:type="character" w:styleId="Pogrubienie">
    <w:name w:val="Strong"/>
    <w:qFormat/>
    <w:rPr>
      <w:b/>
      <w:bCs/>
    </w:rPr>
  </w:style>
  <w:style w:type="character" w:styleId="Odwoaniedelikatne">
    <w:name w:val="Subtle Reference"/>
    <w:basedOn w:val="Domylnaczcionkaakapitu"/>
    <w:uiPriority w:val="31"/>
    <w:qFormat/>
    <w:rPr>
      <w:smallCaps/>
      <w:color w:val="5A5A5A" w:themeColor="text1" w:themeTint="A5"/>
    </w:rPr>
  </w:style>
  <w:style w:type="character" w:styleId="Tytuksiki">
    <w:name w:val="Book Title"/>
    <w:basedOn w:val="Domylnaczcionkaakapitu"/>
    <w:uiPriority w:val="33"/>
    <w:qFormat/>
    <w:rPr>
      <w:b/>
      <w:bCs/>
      <w:i/>
      <w:iCs/>
      <w:spacing w:val="5"/>
    </w:r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  <w:rPr>
      <w:rFonts w:cs="Times New Roman"/>
      <w:lang w:val="en-US"/>
    </w:rPr>
  </w:style>
  <w:style w:type="character" w:customStyle="1" w:styleId="HeaderChar">
    <w:name w:val="Header Char"/>
    <w:basedOn w:val="Domylnaczcionkaakapitu"/>
    <w:uiPriority w:val="99"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  <w:spacing w:after="0" w:line="240" w:lineRule="auto"/>
    </w:pPr>
    <w:rPr>
      <w:rFonts w:ascii="MS Mincho" w:eastAsia="MS Mincho" w:hAnsi="MS Mincho" w:cs="Times New Roman"/>
      <w:sz w:val="24"/>
      <w:szCs w:val="24"/>
      <w:lang w:val="en-US"/>
    </w:rPr>
  </w:style>
  <w:style w:type="character" w:customStyle="1" w:styleId="FooterChar">
    <w:name w:val="Footer Char"/>
    <w:basedOn w:val="Domylnaczcionkaakapitu"/>
    <w:uiPriority w:val="99"/>
  </w:style>
  <w:style w:type="paragraph" w:styleId="Legenda">
    <w:name w:val="caption"/>
    <w:basedOn w:val="Normalny"/>
    <w:next w:val="Normalny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Pr>
      <w:rFonts w:cs="Times New Roman"/>
      <w:sz w:val="20"/>
      <w:szCs w:val="20"/>
      <w:lang w:val="en-US"/>
    </w:rPr>
  </w:style>
  <w:style w:type="character" w:customStyle="1" w:styleId="FootnoteTextChar">
    <w:name w:val="Footnote Text Char"/>
    <w:basedOn w:val="Domylnaczcionkaakapitu"/>
    <w:uiPriority w:val="99"/>
    <w:semiHidden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Pr>
      <w:rFonts w:cs="Times New Roman"/>
      <w:sz w:val="20"/>
      <w:szCs w:val="20"/>
      <w:lang w:val="en-US"/>
    </w:rPr>
  </w:style>
  <w:style w:type="character" w:customStyle="1" w:styleId="EndnoteTextChar">
    <w:name w:val="Endnote Text Char"/>
    <w:basedOn w:val="Domylnaczcionkaakapitu"/>
    <w:uiPriority w:val="99"/>
    <w:semiHidden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UyteHipercze">
    <w:name w:val="FollowedHyperlink"/>
    <w:uiPriority w:val="99"/>
    <w:semiHidden/>
    <w:unhideWhenUsed/>
    <w:rPr>
      <w:color w:val="954F72"/>
      <w:u w:val="single"/>
    </w:rPr>
  </w:style>
  <w:style w:type="paragraph" w:styleId="Spistreci1">
    <w:name w:val="toc 1"/>
    <w:basedOn w:val="Normalny"/>
    <w:next w:val="Normalny"/>
    <w:uiPriority w:val="39"/>
    <w:unhideWhenUsed/>
    <w:pPr>
      <w:spacing w:after="100"/>
    </w:pPr>
  </w:style>
  <w:style w:type="paragraph" w:styleId="Spistreci2">
    <w:name w:val="toc 2"/>
    <w:basedOn w:val="Normalny"/>
    <w:next w:val="Normalny"/>
    <w:uiPriority w:val="39"/>
    <w:unhideWhenUsed/>
    <w:pPr>
      <w:spacing w:after="100"/>
      <w:ind w:left="220"/>
    </w:pPr>
  </w:style>
  <w:style w:type="paragraph" w:styleId="Spistreci3">
    <w:name w:val="toc 3"/>
    <w:basedOn w:val="Normalny"/>
    <w:next w:val="Normalny"/>
    <w:uiPriority w:val="39"/>
    <w:unhideWhenUsed/>
    <w:pPr>
      <w:spacing w:after="100"/>
      <w:ind w:left="440"/>
    </w:pPr>
  </w:style>
  <w:style w:type="paragraph" w:styleId="Spistreci4">
    <w:name w:val="toc 4"/>
    <w:basedOn w:val="Normalny"/>
    <w:next w:val="Normalny"/>
    <w:uiPriority w:val="39"/>
    <w:unhideWhenUsed/>
    <w:pPr>
      <w:spacing w:after="100"/>
      <w:ind w:left="660"/>
    </w:pPr>
  </w:style>
  <w:style w:type="paragraph" w:styleId="Spistreci5">
    <w:name w:val="toc 5"/>
    <w:basedOn w:val="Normalny"/>
    <w:next w:val="Normalny"/>
    <w:uiPriority w:val="39"/>
    <w:unhideWhenUsed/>
    <w:pPr>
      <w:spacing w:after="100"/>
      <w:ind w:left="880"/>
    </w:pPr>
  </w:style>
  <w:style w:type="paragraph" w:styleId="Spistreci6">
    <w:name w:val="toc 6"/>
    <w:basedOn w:val="Normalny"/>
    <w:next w:val="Normalny"/>
    <w:uiPriority w:val="39"/>
    <w:unhideWhenUsed/>
    <w:pPr>
      <w:spacing w:after="100"/>
      <w:ind w:left="1100"/>
    </w:pPr>
  </w:style>
  <w:style w:type="paragraph" w:styleId="Spistreci7">
    <w:name w:val="toc 7"/>
    <w:basedOn w:val="Normalny"/>
    <w:next w:val="Normalny"/>
    <w:uiPriority w:val="39"/>
    <w:unhideWhenUsed/>
    <w:pPr>
      <w:spacing w:after="100"/>
      <w:ind w:left="1320"/>
    </w:pPr>
  </w:style>
  <w:style w:type="paragraph" w:styleId="Spistreci8">
    <w:name w:val="toc 8"/>
    <w:basedOn w:val="Normalny"/>
    <w:next w:val="Normalny"/>
    <w:uiPriority w:val="39"/>
    <w:unhideWhenUsed/>
    <w:pPr>
      <w:spacing w:after="100"/>
      <w:ind w:left="1540"/>
    </w:pPr>
  </w:style>
  <w:style w:type="paragraph" w:styleId="Spistreci9">
    <w:name w:val="toc 9"/>
    <w:basedOn w:val="Normalny"/>
    <w:next w:val="Normalny"/>
    <w:uiPriority w:val="39"/>
    <w:unhideWhenUsed/>
    <w:pPr>
      <w:spacing w:after="100"/>
      <w:ind w:left="1760"/>
    </w:pPr>
  </w:style>
  <w:style w:type="character" w:styleId="Tekstzastpczy">
    <w:name w:val="Placeholder Text"/>
    <w:basedOn w:val="Domylnaczcionkaakapitu"/>
    <w:uiPriority w:val="99"/>
    <w:semiHidden/>
    <w:rPr>
      <w:color w:val="666666"/>
    </w:rPr>
  </w:style>
  <w:style w:type="paragraph" w:styleId="Nagwekspisutreci">
    <w:name w:val="TOC Heading"/>
    <w:uiPriority w:val="39"/>
    <w:unhideWhenUsed/>
  </w:style>
  <w:style w:type="paragraph" w:styleId="Spisilustracji">
    <w:name w:val="table of figures"/>
    <w:basedOn w:val="Normalny"/>
    <w:next w:val="Normalny"/>
    <w:uiPriority w:val="99"/>
    <w:unhideWhenUsed/>
    <w:pPr>
      <w:spacing w:after="0"/>
    </w:pPr>
  </w:style>
  <w:style w:type="character" w:customStyle="1" w:styleId="StopkaZnak">
    <w:name w:val="Stopka Znak"/>
    <w:link w:val="Stopka"/>
    <w:uiPriority w:val="99"/>
    <w:rPr>
      <w:rFonts w:ascii="MS Mincho" w:eastAsia="MS Mincho" w:hAnsi="MS Mincho"/>
      <w:sz w:val="24"/>
      <w:szCs w:val="24"/>
      <w:lang w:val="en-US" w:eastAsia="en-US"/>
    </w:rPr>
  </w:style>
  <w:style w:type="character" w:customStyle="1" w:styleId="FontStyle47">
    <w:name w:val="Font Style47"/>
    <w:rPr>
      <w:rFonts w:ascii="MS Mincho" w:hAnsi="MS Mincho" w:cs="MS Mincho"/>
      <w:b/>
      <w:bCs/>
      <w:sz w:val="22"/>
      <w:szCs w:val="22"/>
    </w:rPr>
  </w:style>
  <w:style w:type="paragraph" w:styleId="Tekstpodstawowy">
    <w:name w:val="Body Text"/>
    <w:basedOn w:val="Normalny"/>
    <w:link w:val="TekstpodstawowyZnak"/>
    <w:pPr>
      <w:spacing w:after="0" w:line="240" w:lineRule="auto"/>
      <w:jc w:val="both"/>
    </w:pPr>
    <w:rPr>
      <w:rFonts w:ascii="Courier New" w:eastAsia="MS Mincho" w:hAnsi="Courier New" w:cs="Times New Roman"/>
      <w:sz w:val="24"/>
      <w:szCs w:val="24"/>
      <w:lang w:val="en-US"/>
    </w:rPr>
  </w:style>
  <w:style w:type="character" w:customStyle="1" w:styleId="TekstpodstawowyZnak">
    <w:name w:val="Tekst podstawowy Znak"/>
    <w:link w:val="Tekstpodstawowy"/>
    <w:rPr>
      <w:rFonts w:ascii="Courier New" w:eastAsia="MS Mincho" w:hAnsi="Courier New" w:cs="Courier New"/>
      <w:sz w:val="24"/>
      <w:szCs w:val="24"/>
    </w:rPr>
  </w:style>
  <w:style w:type="paragraph" w:customStyle="1" w:styleId="WW-Tekstpodstawowy3">
    <w:name w:val="WW-Tekst podstawowy 3"/>
    <w:basedOn w:val="Normalny"/>
    <w:pPr>
      <w:spacing w:after="0" w:line="240" w:lineRule="auto"/>
      <w:jc w:val="both"/>
    </w:pPr>
    <w:rPr>
      <w:rFonts w:ascii="MS Mincho" w:eastAsia="MS Mincho" w:hAnsi="MS Mincho"/>
      <w:szCs w:val="20"/>
      <w:lang w:eastAsia="pl-PL"/>
    </w:rPr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Narrow" w:eastAsia="MS Mincho" w:hAnsi="Arial Narrow" w:cs="Times New Roman"/>
      <w:sz w:val="20"/>
      <w:szCs w:val="20"/>
      <w:lang w:val="en-US"/>
    </w:rPr>
  </w:style>
  <w:style w:type="character" w:customStyle="1" w:styleId="HTML-wstpniesformatowanyZnak">
    <w:name w:val="HTML - wstępnie sformatowany Znak"/>
    <w:link w:val="HTML-wstpniesformatowany"/>
    <w:uiPriority w:val="99"/>
    <w:semiHidden/>
    <w:rPr>
      <w:rFonts w:ascii="Arial Narrow" w:eastAsia="MS Mincho" w:hAnsi="Arial Narrow" w:cs="Arial Narrow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pPr>
      <w:spacing w:after="120"/>
    </w:pPr>
    <w:rPr>
      <w:rFonts w:cs="Times New Roman"/>
      <w:sz w:val="16"/>
      <w:szCs w:val="16"/>
      <w:lang w:val="en-US"/>
    </w:rPr>
  </w:style>
  <w:style w:type="character" w:customStyle="1" w:styleId="Tekstpodstawowy3Znak">
    <w:name w:val="Tekst podstawowy 3 Znak"/>
    <w:link w:val="Tekstpodstawowy3"/>
    <w:uiPriority w:val="99"/>
    <w:semiHidden/>
    <w:rPr>
      <w:sz w:val="16"/>
      <w:szCs w:val="16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Roboto" w:hAnsi="Roboto" w:cs="Times New Roman"/>
      <w:sz w:val="18"/>
      <w:szCs w:val="18"/>
      <w:lang w:val="en-US"/>
    </w:rPr>
  </w:style>
  <w:style w:type="character" w:customStyle="1" w:styleId="TekstdymkaZnak">
    <w:name w:val="Tekst dymka Znak"/>
    <w:link w:val="Tekstdymka"/>
    <w:uiPriority w:val="99"/>
    <w:semiHidden/>
    <w:rPr>
      <w:rFonts w:ascii="Roboto" w:hAnsi="Roboto" w:cs="Roboto"/>
      <w:sz w:val="18"/>
      <w:szCs w:val="18"/>
      <w:lang w:eastAsia="en-US"/>
    </w:rPr>
  </w:style>
  <w:style w:type="paragraph" w:customStyle="1" w:styleId="Compact">
    <w:name w:val="Compact"/>
    <w:basedOn w:val="Tekstpodstawowy"/>
    <w:qFormat/>
    <w:pPr>
      <w:spacing w:before="36" w:after="36"/>
      <w:jc w:val="left"/>
    </w:pPr>
    <w:rPr>
      <w:rFonts w:ascii="Cambria Math" w:eastAsia="Cambria Math" w:hAnsi="Cambria Math" w:cs="MS Mincho"/>
    </w:rPr>
  </w:style>
  <w:style w:type="paragraph" w:customStyle="1" w:styleId="FirstParagraph">
    <w:name w:val="First Paragraph"/>
    <w:basedOn w:val="Tekstpodstawowy"/>
    <w:next w:val="Tekstpodstawowy"/>
    <w:qFormat/>
    <w:pPr>
      <w:spacing w:before="180" w:after="180"/>
      <w:jc w:val="left"/>
    </w:pPr>
    <w:rPr>
      <w:rFonts w:ascii="Cambria Math" w:eastAsia="Cambria Math" w:hAnsi="Cambria Math" w:cs="MS Mincho"/>
    </w:rPr>
  </w:style>
  <w:style w:type="character" w:customStyle="1" w:styleId="NagwekZnak">
    <w:name w:val="Nagłówek Znak"/>
    <w:link w:val="Nagwek"/>
    <w:uiPriority w:val="99"/>
    <w:rPr>
      <w:sz w:val="22"/>
      <w:szCs w:val="22"/>
      <w:lang w:eastAsia="en-US"/>
    </w:rPr>
  </w:style>
  <w:style w:type="character" w:styleId="Odwoaniedokomentarza">
    <w:name w:val="annotation reference"/>
    <w:uiPriority w:val="99"/>
    <w:semiHidden/>
    <w:unhideWhenUsed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Pr>
      <w:rFonts w:cs="Times New Roman"/>
      <w:sz w:val="20"/>
      <w:szCs w:val="20"/>
      <w:lang w:val="en-US"/>
    </w:rPr>
  </w:style>
  <w:style w:type="character" w:customStyle="1" w:styleId="TekstkomentarzaZnak">
    <w:name w:val="Tekst komentarza Znak"/>
    <w:link w:val="Tekstkomentarza"/>
    <w:uiPriority w:val="99"/>
    <w:semiHidden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Pr>
      <w:b/>
      <w:bCs/>
      <w:lang w:eastAsia="en-US"/>
    </w:rPr>
  </w:style>
  <w:style w:type="paragraph" w:customStyle="1" w:styleId="Default">
    <w:name w:val="Default"/>
    <w:rPr>
      <w:rFonts w:cs="Symbol"/>
      <w:color w:val="000000"/>
      <w:sz w:val="24"/>
      <w:szCs w:val="24"/>
      <w:lang w:eastAsia="pl-PL"/>
    </w:rPr>
  </w:style>
  <w:style w:type="paragraph" w:customStyle="1" w:styleId="DefaultStyle">
    <w:name w:val="Default Style"/>
    <w:uiPriority w:val="99"/>
    <w:rPr>
      <w:rFonts w:eastAsia="MS Mincho" w:cs="Symbol"/>
      <w:lang w:eastAsia="pl-PL"/>
    </w:rPr>
  </w:style>
  <w:style w:type="character" w:customStyle="1" w:styleId="Inne">
    <w:name w:val="Inne_"/>
    <w:link w:val="Inne0"/>
    <w:uiPriority w:val="99"/>
    <w:rPr>
      <w:rFonts w:ascii="Cambria Math" w:eastAsia="Cambria Math" w:hAnsi="Cambria Math" w:cs="Cambria Math"/>
      <w:sz w:val="22"/>
      <w:szCs w:val="22"/>
      <w:shd w:val="clear" w:color="auto" w:fill="FFFFFF"/>
    </w:rPr>
  </w:style>
  <w:style w:type="paragraph" w:customStyle="1" w:styleId="Inne0">
    <w:name w:val="Inne"/>
    <w:basedOn w:val="Normalny"/>
    <w:link w:val="Inne"/>
    <w:uiPriority w:val="99"/>
    <w:pPr>
      <w:widowControl w:val="0"/>
      <w:shd w:val="clear" w:color="auto" w:fill="FFFFFF"/>
      <w:spacing w:after="0" w:line="240" w:lineRule="auto"/>
    </w:pPr>
    <w:rPr>
      <w:rFonts w:ascii="Cambria Math" w:eastAsia="Cambria Math" w:hAnsi="Cambria Math" w:cs="Times New Roman"/>
      <w:lang w:val="en-US"/>
    </w:rPr>
  </w:style>
  <w:style w:type="character" w:customStyle="1" w:styleId="Nagwek1Znak">
    <w:name w:val="Nagłówek 1 Znak"/>
    <w:link w:val="Nagwek1"/>
    <w:rPr>
      <w:rFonts w:ascii="MS Mincho" w:eastAsia="MS Mincho" w:hAnsi="MS Mincho"/>
      <w:b/>
      <w:sz w:val="24"/>
    </w:rPr>
  </w:style>
  <w:style w:type="paragraph" w:styleId="NormalnyWeb">
    <w:name w:val="Normal (Web)"/>
    <w:basedOn w:val="Normalny"/>
    <w:uiPriority w:val="99"/>
    <w:unhideWhenUsed/>
    <w:pPr>
      <w:spacing w:after="0" w:line="240" w:lineRule="auto"/>
    </w:pPr>
    <w:rPr>
      <w:rFonts w:ascii="Roboto" w:eastAsia="Cambria Math" w:hAnsi="Roboto" w:cs="Roboto"/>
      <w:sz w:val="24"/>
      <w:szCs w:val="24"/>
      <w:lang w:eastAsia="pl-PL"/>
    </w:rPr>
  </w:style>
  <w:style w:type="paragraph" w:customStyle="1" w:styleId="ListParagraph1">
    <w:name w:val="List Paragraph1"/>
    <w:basedOn w:val="Normalny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kapitzlistZnak">
    <w:name w:val="Akapit z listą Znak"/>
    <w:link w:val="Akapitzlist"/>
    <w:uiPriority w:val="34"/>
    <w:qFormat/>
    <w:rPr>
      <w:sz w:val="22"/>
      <w:szCs w:val="22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lang w:eastAsia="en-US"/>
    </w:rPr>
  </w:style>
  <w:style w:type="character" w:customStyle="1" w:styleId="Domylnaczcionkaakapitu1">
    <w:name w:val="Domyślna czcionka akapitu1"/>
  </w:style>
  <w:style w:type="paragraph" w:customStyle="1" w:styleId="Standard">
    <w:name w:val="Standard"/>
    <w:pPr>
      <w:widowControl w:val="0"/>
    </w:pPr>
    <w:rPr>
      <w:rFonts w:ascii="Arial" w:eastAsia="Lucida Sans Unicode" w:hAnsi="Arial" w:cs="Mangal"/>
      <w:sz w:val="24"/>
      <w:szCs w:val="24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809</Words>
  <Characters>4857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</dc:creator>
  <cp:lastModifiedBy>Tatiana Tabaczyńska</cp:lastModifiedBy>
  <cp:revision>4</cp:revision>
  <dcterms:created xsi:type="dcterms:W3CDTF">2026-08-27T11:28:00Z</dcterms:created>
  <dcterms:modified xsi:type="dcterms:W3CDTF">2026-08-28T12:31:00Z</dcterms:modified>
  <cp:version>786432</cp:version>
</cp:coreProperties>
</file>