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2B5ED9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ED9" w:rsidRDefault="003738B1" w:rsidP="00A9657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Załącznik nr </w:t>
            </w:r>
            <w:r w:rsidR="00A965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</w:t>
            </w:r>
            <w:r w:rsidR="00A965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Zapytania Ofertowego nr </w:t>
            </w:r>
            <w:bookmarkStart w:id="0" w:name="_GoBack"/>
            <w:bookmarkEnd w:id="0"/>
            <w:r w:rsidR="00A965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24/2026/DZP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B5ED9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ED9" w:rsidRDefault="003738B1">
            <w:pPr>
              <w:numPr>
                <w:ilvl w:val="0"/>
                <w:numId w:val="1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2B5ED9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ED9" w:rsidRDefault="003738B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2B5ED9" w:rsidRDefault="003738B1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zestawu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detekcji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węzła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wartowniczego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- 1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zestaw</w:t>
            </w:r>
            <w:proofErr w:type="spellEnd"/>
          </w:p>
          <w:p w:rsidR="002B5ED9" w:rsidRDefault="002B5ED9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5ED9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ED9" w:rsidRDefault="002B5ED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B5ED9" w:rsidRDefault="003738B1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2B5ED9" w:rsidRDefault="003738B1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2B5ED9" w:rsidRDefault="003738B1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2B5ED9" w:rsidRDefault="003738B1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2B5ED9" w:rsidRDefault="003738B1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2B5ED9" w:rsidRDefault="002B5ED9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3123"/>
        <w:gridCol w:w="1765"/>
        <w:gridCol w:w="2394"/>
        <w:gridCol w:w="2394"/>
      </w:tblGrid>
      <w:tr w:rsidR="002B5ED9">
        <w:trPr>
          <w:trHeight w:val="12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9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  <w:tc>
          <w:tcPr>
            <w:tcW w:w="3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noWrap/>
            <w:vAlign w:val="center"/>
          </w:tcPr>
          <w:p w:rsidR="002B5ED9" w:rsidRDefault="003738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 OCENIANY</w:t>
            </w: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Detektor promieniowania gamma składający  z jednostki centralnej współpracującej z bezprzewodową sondą prostą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 rodzaj sondy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Filtracja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zliczeń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tła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ustalenia progu dyskryminacji liczby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zliczeń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jednostce czasu</w:t>
            </w: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Duży i czytelny wyświetlacz cyfrowy liczby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zliczeń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który pokazuje albo wartość wykrytej radioaktywności chwilowej oraz tła sumarycznie jako jedna liczba, albo bezwzględna wartość liczby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zliczeń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badanego narządu po dokonanej przez oprogramowanie wewnętrzne detektora dyskryminacji tła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wyposażone w sondę bezprzewodową prostą, z nakładanym kolimatorem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głowicy sondy 14mm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Regulacja głośności</w:t>
            </w: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  <w:p w:rsidR="002B5ED9" w:rsidRDefault="002B5E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Wybór zakresów energii charakterystycznych dla następujących nuklidów: 125I, 57Co, 99mTc, 111In, 131I, 18F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Tryb dwóch izotopów do równoczesnego wykrywania 99mTc, 125I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energii 12-600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keV</w:t>
            </w:r>
            <w:proofErr w:type="spellEnd"/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FVHM nie większa niż 15 mm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Zasilanie urządzenia stałe 220 -230V, 50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Hz</w:t>
            </w:r>
            <w:proofErr w:type="spellEnd"/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szybkiej i we własnym zakresie wymiany baterii w sondzie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 w:rsidP="00CD651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Detektor promieniowania gamma</w:t>
            </w:r>
            <w:r w:rsidR="00CD65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z możliwością podłączenia sondy bezprzewodowej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CD6517" w:rsidP="00CD651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D9">
        <w:trPr>
          <w:trHeight w:val="204"/>
        </w:trPr>
        <w:tc>
          <w:tcPr>
            <w:tcW w:w="83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5ED9" w:rsidRDefault="003738B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Rozdzielczość kątowa sondy z kolimatorem 50 stopni, bez kolimatora 125 stopni</w:t>
            </w:r>
          </w:p>
          <w:p w:rsidR="002B5ED9" w:rsidRDefault="002B5ED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B5ED9" w:rsidRDefault="002B5ED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5ED9" w:rsidRDefault="002B5ED9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2B5ED9" w:rsidRDefault="003738B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2B5ED9" w:rsidRDefault="002B5E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5ED9" w:rsidRDefault="003738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2B5ED9" w:rsidRDefault="003738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3738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3738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:rsidR="002B5ED9" w:rsidRDefault="003738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"/>
        <w:gridCol w:w="1956"/>
        <w:gridCol w:w="3833"/>
        <w:gridCol w:w="4139"/>
      </w:tblGrid>
      <w:tr w:rsidR="002B5ED9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Kategorie danych osobowych</w:t>
            </w:r>
          </w:p>
        </w:tc>
      </w:tr>
      <w:tr w:rsidR="002B5ED9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2B5E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 w:clear="all"/>
              <w:t>Nazwa/ Model/ typ/ numer katalogowy</w:t>
            </w:r>
          </w:p>
          <w:p w:rsidR="00387319" w:rsidRDefault="003873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319" w:rsidRPr="00CD6517" w:rsidRDefault="00387319" w:rsidP="00387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517"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  <w:p w:rsidR="00387319" w:rsidRDefault="003873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2B5ED9" w:rsidRDefault="003738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2B5ED9" w:rsidRDefault="003738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2B5ED9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2B5E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2B5E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D9" w:rsidRDefault="003738B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2B5ED9" w:rsidRPr="00CD6517" w:rsidRDefault="00CD6517" w:rsidP="00CD6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6517">
        <w:rPr>
          <w:rFonts w:ascii="Times New Roman" w:hAnsi="Times New Roman" w:cs="Times New Roman"/>
          <w:sz w:val="20"/>
          <w:szCs w:val="20"/>
        </w:rPr>
        <w:t>NIE DOTYCZY</w:t>
      </w: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9"/>
      </w:tblGrid>
      <w:tr w:rsidR="002B5ED9">
        <w:trPr>
          <w:trHeight w:val="279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ED9" w:rsidRDefault="003738B1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2B5ED9">
        <w:trPr>
          <w:trHeight w:val="545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ED9" w:rsidRDefault="003738B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:rsidR="002B5ED9" w:rsidRDefault="003738B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Dostawa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zestawu do detekcji węzła wartowniczego - 1 zestaw</w:t>
            </w:r>
          </w:p>
        </w:tc>
      </w:tr>
    </w:tbl>
    <w:p w:rsidR="002B5ED9" w:rsidRDefault="002B5E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125"/>
      </w:tblGrid>
      <w:tr w:rsidR="002B5ED9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2B5ED9" w:rsidRDefault="0037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2B5ED9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B5ED9" w:rsidRDefault="003738B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B5ED9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B5ED9" w:rsidRDefault="003738B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B5ED9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5ED9" w:rsidRDefault="002B5ED9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B5ED9" w:rsidRDefault="003738B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2B5ED9" w:rsidRDefault="003738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5ED9" w:rsidRDefault="002B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2B5ED9" w:rsidRDefault="003738B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*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serwisant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po otrzymaniu zgłoszenia, stawi się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B5ED9" w:rsidRDefault="003738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2B5ED9" w:rsidRDefault="003738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2B5ED9" w:rsidRDefault="003738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2B5ED9" w:rsidRDefault="002B5E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5ED9" w:rsidRDefault="002B5ED9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5ED9" w:rsidRDefault="003738B1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2B5ED9" w:rsidRDefault="003738B1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2B5ED9" w:rsidRDefault="002B5ED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B5ED9" w:rsidRDefault="002B5ED9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5ED9" w:rsidRDefault="002B5ED9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2B5ED9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8B1" w:rsidRDefault="003738B1">
      <w:pPr>
        <w:spacing w:after="0" w:line="240" w:lineRule="auto"/>
      </w:pPr>
      <w:r>
        <w:separator/>
      </w:r>
    </w:p>
  </w:endnote>
  <w:endnote w:type="continuationSeparator" w:id="0">
    <w:p w:rsidR="003738B1" w:rsidRDefault="0037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ED9" w:rsidRDefault="003738B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A96571" w:rsidRPr="00A96571">
      <w:rPr>
        <w:noProof/>
        <w:sz w:val="20"/>
        <w:szCs w:val="20"/>
        <w:lang w:val="pl-PL"/>
      </w:rPr>
      <w:t>3</w:t>
    </w:r>
    <w:r>
      <w:rPr>
        <w:sz w:val="20"/>
        <w:szCs w:val="20"/>
      </w:rPr>
      <w:fldChar w:fldCharType="end"/>
    </w:r>
  </w:p>
  <w:p w:rsidR="002B5ED9" w:rsidRDefault="002B5ED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8B1" w:rsidRDefault="003738B1">
      <w:r>
        <w:separator/>
      </w:r>
    </w:p>
  </w:footnote>
  <w:footnote w:type="continuationSeparator" w:id="0">
    <w:p w:rsidR="003738B1" w:rsidRDefault="00373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ED9" w:rsidRDefault="002B5ED9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F040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C972A4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09DC8A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E4A4E3E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3326C86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1DD86DCE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402A13D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1326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6E72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FDF8A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A0742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898651D0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0966D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BE4625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C336A0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5DF4F6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3CCCB0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2EF8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B360E6E0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A532EE3A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A93E4AF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35AEC66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417A78A8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68DAFE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2DF0C3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ABD47B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F5A8BB9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D376F1C6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2F30A7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BC441BC4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B5BA1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7BE6AB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B5A4FA9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CEF2C3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ED9"/>
    <w:rsid w:val="0003738D"/>
    <w:rsid w:val="0025557B"/>
    <w:rsid w:val="002B5ED9"/>
    <w:rsid w:val="003738B1"/>
    <w:rsid w:val="00387319"/>
    <w:rsid w:val="00A96571"/>
    <w:rsid w:val="00BF23F3"/>
    <w:rsid w:val="00CD6517"/>
    <w:rsid w:val="00E9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CA59A-E025-43A9-A90D-0C0FE347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</dc:creator>
  <cp:lastModifiedBy>Tatiana Tabaczyńska</cp:lastModifiedBy>
  <cp:revision>5</cp:revision>
  <cp:lastPrinted>2026-10-19T11:46:00Z</cp:lastPrinted>
  <dcterms:created xsi:type="dcterms:W3CDTF">2026-10-19T12:55:00Z</dcterms:created>
  <dcterms:modified xsi:type="dcterms:W3CDTF">2026-10-19T12:56:00Z</dcterms:modified>
  <cp:version>786432</cp:version>
</cp:coreProperties>
</file>